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 w:before="2.4" w:lineRule="auto"/>
        <w:rPr>
          <w:rFonts w:ascii="Arial" w:cs="Arial" w:eastAsia="Arial" w:hAnsi="Arial"/>
          <w:b w:val="1"/>
          <w:color w:val="000000"/>
          <w:sz w:val="28"/>
          <w:szCs w:val="28"/>
        </w:rPr>
      </w:pPr>
      <w:r w:rsidDel="00000000" w:rsidR="00000000" w:rsidRPr="00000000">
        <w:rPr>
          <w:rFonts w:ascii="Arial" w:cs="Arial" w:eastAsia="Arial" w:hAnsi="Arial"/>
          <w:b w:val="1"/>
          <w:color w:val="38761d"/>
          <w:sz w:val="36"/>
          <w:szCs w:val="36"/>
          <w:rtl w:val="0"/>
        </w:rPr>
        <w:t xml:space="preserve">Meer dan honderd jaar Instituut Schreuder</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Instituut Schreuder werd opgericht door de Amsterdamse onderwijzer en pedagoog J.Th.R. Schreuder (1870-1952), die in 1896 een bestaande school aan de Vossiusstraat overnam. Na zes jaar verhuisde de school naar de Jan Luijkenstraat 19, waar nu nog de naam ‘Instituut Schreuder’ in een tegeltableau de gevel siert. In de jaren twintig van deze eeuw werd het gebouw aan de Van de Veldestraat in gebruik genomen.</w:t>
      </w:r>
    </w:p>
    <w:p w:rsidR="00000000" w:rsidDel="00000000" w:rsidP="00000000" w:rsidRDefault="00000000" w:rsidRPr="00000000" w14:paraId="00000004">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Schreuder was een onderwijsman in hart en nieren, met een brede belangstelling en met voor zijn tijd oorspronkelijke pedagogische ideeën. Onder zijn leiding breidde de school zich gestaag uit en omvatte zij op een gegeven moment een kleuterschool, een lagere school, een MULO-school en een drie-jarige HBS. Een scholengemeenschap avant la lettre!</w:t>
      </w:r>
    </w:p>
    <w:p w:rsidR="00000000" w:rsidDel="00000000" w:rsidP="00000000" w:rsidRDefault="00000000" w:rsidRPr="00000000" w14:paraId="00000006">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Het ideaal van Schreuder was een school, of eigenlijk een combinatie van scholen, waar door middel van kleine klassen en een ononderbroken begeleiding van de jeugd van 4 tot 15 jaar, de condities voor goed onderwijs optimaal zouden zijn. Schreuder trachtte zijn christelijke overtuiging te combineren met een vernieuwende aanpak, waarbij hij ook graag de ideeën van zijn vriend Jan Ligthart toepaste (‘Slöjdlokaal’ staat nog steeds op het handenarbeidlokaal). Deze oorspronkelijke ideeën zijn nog steeds terug te vinden in het huidige beleid van de Schreuderschool.</w:t>
      </w:r>
    </w:p>
    <w:p w:rsidR="00000000" w:rsidDel="00000000" w:rsidP="00000000" w:rsidRDefault="00000000" w:rsidRPr="00000000" w14:paraId="00000008">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1935 volgde A.J. Schreuder (1910-1980) zijn vader op als hoofd van Instituut Schreuder en hij zou dit tot 1975 blijven. Na 1975 waren er geen Schreuders meer die J.Th.R. en A.J. Schreuder konden opvolgen. Hun werk werd voortgezet door de heer W. van der Meulen, die daarmee het derde ‘schoolhoofd’ in meer dan honderd jaar was. De huidige directeur is </w:t>
      </w:r>
      <w:r w:rsidDel="00000000" w:rsidR="00000000" w:rsidRPr="00000000">
        <w:rPr>
          <w:rFonts w:ascii="Arial" w:cs="Arial" w:eastAsia="Arial" w:hAnsi="Arial"/>
          <w:sz w:val="22"/>
          <w:szCs w:val="22"/>
          <w:rtl w:val="0"/>
        </w:rPr>
        <w:t xml:space="preserve">Hans Niehot.</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Door de veranderingen in de onderwijswetgeving kon de school niet steeds in dezelfde vorm blijven voortbestaan. De HBS en de MULO werden op den duur losgemaakt van Instituut Schreuder. De Basisschool (= lagere school plus kleuterschool) ging alleen verder, maar werd in 1989 weer versterkt met een Kinderdagverblijf.</w:t>
      </w:r>
    </w:p>
    <w:p w:rsidR="00000000" w:rsidDel="00000000" w:rsidP="00000000" w:rsidRDefault="00000000" w:rsidRPr="00000000" w14:paraId="0000000C">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Bij alle veranderingen bleef het doel van Instituut Schreuder in de meer dan honderd jaar van zijn bestaan hetzelfde: kindgericht onderwijs op christelijke grondslag waarbij, door middel van gedifferentieerd onderwijs met veel individuele aandacht, gestreefd wordt naar optimale begeleiding en ontwikkeling van het kind.</w:t>
      </w:r>
    </w:p>
    <w:p w:rsidR="00000000" w:rsidDel="00000000" w:rsidP="00000000" w:rsidRDefault="00000000" w:rsidRPr="00000000" w14:paraId="0000000E">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F">
      <w:pPr>
        <w:rPr/>
      </w:pPr>
      <w:r w:rsidDel="00000000" w:rsidR="00000000" w:rsidRPr="00000000">
        <w:rPr>
          <w:rtl w:val="0"/>
        </w:rPr>
      </w:r>
    </w:p>
    <w:sectPr>
      <w:pgSz w:h="16840" w:w="11900" w:orient="portrait"/>
      <w:pgMar w:bottom="1417" w:top="1417" w:left="1417" w:right="141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2.4" w:before="2.4" w:lineRule="auto"/>
    </w:pPr>
    <w:rPr>
      <w:rFonts w:ascii="Times" w:cs="Times" w:eastAsia="Times" w:hAnsi="Times"/>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